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FF1EC" w14:textId="0223E142" w:rsidR="0052495E" w:rsidRPr="00306416" w:rsidRDefault="0052495E" w:rsidP="0052495E">
      <w:pPr>
        <w:rPr>
          <w:rFonts w:ascii="Arial" w:hAnsi="Arial" w:cs="Arial"/>
          <w:b/>
          <w:color w:val="0070C0"/>
          <w:sz w:val="20"/>
          <w:szCs w:val="20"/>
        </w:rPr>
      </w:pPr>
      <w:r w:rsidRPr="0052495E">
        <w:rPr>
          <w:rFonts w:ascii="Arial" w:hAnsi="Arial" w:cs="Arial"/>
          <w:b/>
          <w:color w:val="0070C0"/>
          <w:sz w:val="20"/>
          <w:szCs w:val="20"/>
        </w:rPr>
        <w:t>Uzasadnienie spełniania kryteriów wyboru</w:t>
      </w:r>
      <w:r>
        <w:rPr>
          <w:rFonts w:ascii="Arial" w:hAnsi="Arial" w:cs="Arial"/>
          <w:b/>
          <w:color w:val="0070C0"/>
          <w:sz w:val="20"/>
          <w:szCs w:val="20"/>
        </w:rPr>
        <w:t xml:space="preserve"> (punktowych)</w:t>
      </w: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224"/>
        <w:gridCol w:w="3936"/>
        <w:gridCol w:w="3905"/>
      </w:tblGrid>
      <w:tr w:rsidR="0052495E" w:rsidRPr="0052495E" w14:paraId="57B12686" w14:textId="5EEEC551" w:rsidTr="008446E5">
        <w:tc>
          <w:tcPr>
            <w:tcW w:w="567" w:type="dxa"/>
            <w:shd w:val="clear" w:color="auto" w:fill="BFBFBF"/>
          </w:tcPr>
          <w:p w14:paraId="79D0984A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2224" w:type="dxa"/>
            <w:shd w:val="clear" w:color="auto" w:fill="BFBFBF"/>
          </w:tcPr>
          <w:p w14:paraId="526F3981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3936" w:type="dxa"/>
            <w:shd w:val="clear" w:color="auto" w:fill="BFBFBF" w:themeFill="background1" w:themeFillShade="BF"/>
          </w:tcPr>
          <w:p w14:paraId="1CD2A282" w14:textId="77777777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Punktacja </w:t>
            </w:r>
          </w:p>
        </w:tc>
        <w:tc>
          <w:tcPr>
            <w:tcW w:w="3905" w:type="dxa"/>
            <w:shd w:val="clear" w:color="auto" w:fill="BFBFBF" w:themeFill="background1" w:themeFillShade="BF"/>
          </w:tcPr>
          <w:p w14:paraId="09149982" w14:textId="7B0ABA4F" w:rsidR="0052495E" w:rsidRPr="0052495E" w:rsidRDefault="0052495E" w:rsidP="00AD31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Uzasadnienie (jeśli wnioskodawca ubiega się o punkty) oraz wskazanie dokumentu potwierdzającego spełnienie kryterium (jeśli dotyczy)</w:t>
            </w:r>
          </w:p>
        </w:tc>
      </w:tr>
      <w:tr w:rsidR="008446E5" w:rsidRPr="0052495E" w14:paraId="26BA612A" w14:textId="7651C4F9" w:rsidTr="008446E5">
        <w:tc>
          <w:tcPr>
            <w:tcW w:w="567" w:type="dxa"/>
          </w:tcPr>
          <w:p w14:paraId="421FBF97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24" w:type="dxa"/>
          </w:tcPr>
          <w:p w14:paraId="5705E6AF" w14:textId="45E10899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Kwalifikacje i/lub doświadczenie wnioskodawcy w zakresie planowanej operacji</w:t>
            </w:r>
          </w:p>
        </w:tc>
        <w:tc>
          <w:tcPr>
            <w:tcW w:w="3936" w:type="dxa"/>
          </w:tcPr>
          <w:p w14:paraId="7AF3BA6E" w14:textId="77777777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 – wnioskodawca posiada kwalifikacje w zakresie planowanej operacji </w:t>
            </w:r>
          </w:p>
          <w:p w14:paraId="73440C23" w14:textId="77777777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 – wnioskodawca posiada doświadczenie w zakresie planowanej operacji</w:t>
            </w:r>
          </w:p>
          <w:p w14:paraId="56A182E0" w14:textId="179AE1BE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pkt. - wnioskodawca </w:t>
            </w:r>
            <w:r w:rsidRPr="001C4F3B">
              <w:rPr>
                <w:rFonts w:ascii="Arial" w:hAnsi="Arial" w:cs="Arial"/>
                <w:sz w:val="20"/>
                <w:szCs w:val="20"/>
                <w:u w:val="single"/>
              </w:rPr>
              <w:t>nie</w:t>
            </w:r>
            <w:r w:rsidRPr="001C4F3B">
              <w:rPr>
                <w:rFonts w:ascii="Arial" w:hAnsi="Arial" w:cs="Arial"/>
                <w:sz w:val="20"/>
                <w:szCs w:val="20"/>
              </w:rPr>
              <w:t xml:space="preserve"> posiada kwalifikacji ani doświadczenia w zakresie planowanej operacji</w:t>
            </w:r>
          </w:p>
          <w:p w14:paraId="0D844792" w14:textId="0D26BCD2" w:rsidR="008446E5" w:rsidRPr="0052495E" w:rsidRDefault="008446E5" w:rsidP="008446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Maksymalna liczba punktów – </w:t>
            </w:r>
            <w:r w:rsidRPr="001C4F3B">
              <w:rPr>
                <w:rFonts w:ascii="Arial" w:hAnsi="Arial" w:cs="Arial"/>
                <w:b/>
                <w:sz w:val="20"/>
                <w:szCs w:val="20"/>
                <w:u w:val="single"/>
              </w:rPr>
              <w:t>10 pkt.</w:t>
            </w:r>
          </w:p>
        </w:tc>
        <w:tc>
          <w:tcPr>
            <w:tcW w:w="3905" w:type="dxa"/>
          </w:tcPr>
          <w:p w14:paraId="39FE7FDD" w14:textId="77777777" w:rsidR="008446E5" w:rsidRPr="0052495E" w:rsidRDefault="008446E5" w:rsidP="008446E5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446E5" w:rsidRPr="0052495E" w14:paraId="44FE1F89" w14:textId="737C216A" w:rsidTr="008446E5">
        <w:tc>
          <w:tcPr>
            <w:tcW w:w="567" w:type="dxa"/>
            <w:shd w:val="clear" w:color="auto" w:fill="FFFFFF" w:themeFill="background1"/>
          </w:tcPr>
          <w:p w14:paraId="572E59C7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224" w:type="dxa"/>
            <w:shd w:val="clear" w:color="auto" w:fill="FFFFFF" w:themeFill="background1"/>
          </w:tcPr>
          <w:p w14:paraId="2837191C" w14:textId="6513BC3B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Miejsce zamieszkania Wnioskodawcy</w:t>
            </w:r>
          </w:p>
        </w:tc>
        <w:tc>
          <w:tcPr>
            <w:tcW w:w="3936" w:type="dxa"/>
            <w:shd w:val="clear" w:color="auto" w:fill="FFFFFF" w:themeFill="background1"/>
          </w:tcPr>
          <w:p w14:paraId="222677EB" w14:textId="77777777" w:rsidR="008446E5" w:rsidRPr="00DA7AFF" w:rsidRDefault="008446E5" w:rsidP="008446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DA7AFF">
              <w:rPr>
                <w:rFonts w:ascii="Arial" w:eastAsia="Calibri" w:hAnsi="Arial" w:cs="Arial"/>
                <w:sz w:val="20"/>
                <w:szCs w:val="20"/>
              </w:rPr>
              <w:t>5 pkt. – wnioskodawca jest zameldowany nieprzerwanie na pobyt stały lub czasowy na obszarze LSR od co najmniej 24 miesięcy poprzedzających dzień złożenia wniosku</w:t>
            </w:r>
          </w:p>
          <w:p w14:paraId="3E8D1226" w14:textId="38D32B9E" w:rsidR="008446E5" w:rsidRPr="0052495E" w:rsidRDefault="008446E5" w:rsidP="008446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7AFF">
              <w:rPr>
                <w:rFonts w:ascii="Arial" w:eastAsia="Calibri" w:hAnsi="Arial" w:cs="Arial"/>
                <w:sz w:val="20"/>
                <w:szCs w:val="20"/>
              </w:rPr>
              <w:t xml:space="preserve">0 pkt. – wnioskodawca </w:t>
            </w:r>
            <w:r w:rsidRPr="00DA7AFF">
              <w:rPr>
                <w:rFonts w:ascii="Arial" w:eastAsia="Calibri" w:hAnsi="Arial" w:cs="Arial"/>
                <w:sz w:val="20"/>
                <w:szCs w:val="20"/>
                <w:u w:val="single"/>
              </w:rPr>
              <w:t>nie</w:t>
            </w:r>
            <w:r w:rsidRPr="00DA7AFF">
              <w:rPr>
                <w:rFonts w:ascii="Arial" w:eastAsia="Calibri" w:hAnsi="Arial" w:cs="Arial"/>
                <w:sz w:val="20"/>
                <w:szCs w:val="20"/>
              </w:rPr>
              <w:t xml:space="preserve"> jest zameldowany nieprzerwanie na pobyt stały lub czasowy na obszarze LSR od co najmniej 24 miesięcy poprzedzających dzień złożenia wniosku</w:t>
            </w:r>
          </w:p>
        </w:tc>
        <w:tc>
          <w:tcPr>
            <w:tcW w:w="3905" w:type="dxa"/>
            <w:shd w:val="clear" w:color="auto" w:fill="FFFFFF" w:themeFill="background1"/>
          </w:tcPr>
          <w:p w14:paraId="7C1AE16E" w14:textId="77777777" w:rsidR="008446E5" w:rsidRPr="0052495E" w:rsidRDefault="008446E5" w:rsidP="008446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6E5" w:rsidRPr="0052495E" w14:paraId="0BA8299F" w14:textId="2E4737F7" w:rsidTr="008446E5">
        <w:tc>
          <w:tcPr>
            <w:tcW w:w="567" w:type="dxa"/>
          </w:tcPr>
          <w:p w14:paraId="640C9B8A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483481585"/>
            <w:r w:rsidRPr="0052495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224" w:type="dxa"/>
          </w:tcPr>
          <w:p w14:paraId="52B7F5FE" w14:textId="41291DCB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Aktywizacja zawodowa osób młodych</w:t>
            </w:r>
          </w:p>
        </w:tc>
        <w:tc>
          <w:tcPr>
            <w:tcW w:w="3936" w:type="dxa"/>
          </w:tcPr>
          <w:p w14:paraId="183D1D8C" w14:textId="77777777" w:rsidR="008446E5" w:rsidRPr="00DA7AFF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DA7AFF">
              <w:rPr>
                <w:rFonts w:ascii="Arial" w:hAnsi="Arial" w:cs="Arial"/>
                <w:sz w:val="20"/>
                <w:szCs w:val="20"/>
              </w:rPr>
              <w:t xml:space="preserve">10 pkt - Wnioskodawca jest osobą  dorosłą w wieku do 25 roku życia (tj. taką, która nie ukończyła 25 lat) </w:t>
            </w:r>
          </w:p>
          <w:p w14:paraId="7BA352D5" w14:textId="77777777" w:rsidR="008446E5" w:rsidRPr="00DA7AFF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DA7AFF">
              <w:rPr>
                <w:rFonts w:ascii="Arial" w:hAnsi="Arial" w:cs="Arial"/>
                <w:sz w:val="20"/>
                <w:szCs w:val="20"/>
              </w:rPr>
              <w:t>5 pkt - Wnioskodawca jest osobą dorosłą w wieku od 25 do 34 roku życia (tj. taką, która ukończyła 25 lat, ale nie ukończyła 35 lat)</w:t>
            </w:r>
          </w:p>
          <w:p w14:paraId="445BAA7C" w14:textId="43ADA074" w:rsidR="008446E5" w:rsidRPr="0052495E" w:rsidRDefault="008446E5" w:rsidP="008446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7AFF">
              <w:rPr>
                <w:rFonts w:ascii="Arial" w:hAnsi="Arial" w:cs="Arial"/>
                <w:sz w:val="20"/>
                <w:szCs w:val="20"/>
              </w:rPr>
              <w:t>0 pkt. - Wnioskodawca jest osobą dorosłą, która ukończyła 35 rok życia</w:t>
            </w:r>
          </w:p>
        </w:tc>
        <w:tc>
          <w:tcPr>
            <w:tcW w:w="3905" w:type="dxa"/>
          </w:tcPr>
          <w:p w14:paraId="7D3AD412" w14:textId="77777777" w:rsidR="008446E5" w:rsidRPr="0052495E" w:rsidRDefault="008446E5" w:rsidP="008446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8446E5" w:rsidRPr="0052495E" w14:paraId="1161B77D" w14:textId="54E6B278" w:rsidTr="008446E5">
        <w:tc>
          <w:tcPr>
            <w:tcW w:w="567" w:type="dxa"/>
          </w:tcPr>
          <w:p w14:paraId="4D5172AE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224" w:type="dxa"/>
          </w:tcPr>
          <w:p w14:paraId="48A966B6" w14:textId="756DA4F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zakłada aktywizację zawodową osoby należącej do </w:t>
            </w:r>
            <w:bookmarkStart w:id="1" w:name="_Hlk133388783"/>
            <w:r w:rsidRPr="001C4F3B">
              <w:rPr>
                <w:rFonts w:ascii="Arial" w:hAnsi="Arial" w:cs="Arial"/>
                <w:b/>
                <w:sz w:val="20"/>
                <w:szCs w:val="20"/>
              </w:rPr>
              <w:t>grupy zdiagnozowanej jako osoby w niekorzystnej sytuacji na obszarze LSR</w:t>
            </w:r>
            <w:bookmarkEnd w:id="1"/>
            <w:r w:rsidRPr="001C4F3B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3936" w:type="dxa"/>
          </w:tcPr>
          <w:p w14:paraId="21E45A91" w14:textId="2BD2FBB4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5 pkt - wnioskodawca należy do osób z grup  zdiagnozowanych jako osoby w niekorzystnej sytuacji na obszarze LSR </w:t>
            </w:r>
          </w:p>
          <w:p w14:paraId="1E0A6F6F" w14:textId="50734038" w:rsidR="008446E5" w:rsidRPr="0052495E" w:rsidRDefault="008446E5" w:rsidP="008446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- wnioskodawca nie należy do osób z grup  zdiagnozowanych jako osoby w niekorzystnej sytuacji na obszarze LSR</w:t>
            </w:r>
          </w:p>
        </w:tc>
        <w:tc>
          <w:tcPr>
            <w:tcW w:w="3905" w:type="dxa"/>
          </w:tcPr>
          <w:p w14:paraId="31599038" w14:textId="77777777" w:rsidR="008446E5" w:rsidRPr="0052495E" w:rsidRDefault="008446E5" w:rsidP="008446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446E5" w:rsidRPr="0052495E" w14:paraId="76D79562" w14:textId="53FE7A07" w:rsidTr="008446E5">
        <w:tc>
          <w:tcPr>
            <w:tcW w:w="567" w:type="dxa"/>
          </w:tcPr>
          <w:p w14:paraId="6CC8F8CB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2224" w:type="dxa"/>
          </w:tcPr>
          <w:p w14:paraId="74FD8166" w14:textId="30BE92AD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zakłada wdrożenie rozwiązań służących </w:t>
            </w:r>
            <w:r w:rsidRPr="001C4F3B">
              <w:rPr>
                <w:rFonts w:ascii="Arial" w:hAnsi="Arial" w:cs="Arial"/>
                <w:b/>
                <w:bCs/>
                <w:sz w:val="20"/>
                <w:szCs w:val="20"/>
              </w:rPr>
              <w:t>racjonalnemu gospodarowaniu zasobami lub/i ograniczających presję na środowisko</w:t>
            </w:r>
          </w:p>
        </w:tc>
        <w:tc>
          <w:tcPr>
            <w:tcW w:w="3936" w:type="dxa"/>
          </w:tcPr>
          <w:p w14:paraId="7073927C" w14:textId="77777777" w:rsidR="008446E5" w:rsidRPr="001C4F3B" w:rsidRDefault="008446E5" w:rsidP="008446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>3 pkt. – p</w:t>
            </w:r>
            <w:r w:rsidRPr="001C4F3B">
              <w:rPr>
                <w:rFonts w:ascii="Arial" w:hAnsi="Arial" w:cs="Arial"/>
                <w:sz w:val="20"/>
                <w:szCs w:val="20"/>
              </w:rPr>
              <w:t>lanowana operacja zakłada wdrożenie rozwiązań służących racjonalnemu gospodarowaniu zasobami lub/i ograniczających presję na środowisko</w:t>
            </w:r>
          </w:p>
          <w:p w14:paraId="780F1CFA" w14:textId="2E30F9F9" w:rsidR="008446E5" w:rsidRPr="008446E5" w:rsidRDefault="008446E5" w:rsidP="008446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1C4F3B">
              <w:rPr>
                <w:rFonts w:ascii="Arial" w:eastAsia="Calibri" w:hAnsi="Arial" w:cs="Arial"/>
                <w:sz w:val="20"/>
                <w:szCs w:val="20"/>
              </w:rPr>
              <w:t xml:space="preserve">0 pkt - planowana operacja nie zakłada </w:t>
            </w:r>
            <w:r w:rsidRPr="001C4F3B">
              <w:rPr>
                <w:rFonts w:ascii="Arial" w:hAnsi="Arial" w:cs="Arial"/>
                <w:sz w:val="20"/>
                <w:szCs w:val="20"/>
              </w:rPr>
              <w:t>wdrożenia rozwiązań służących racjonalnemu gospodarowaniu zasobami lub/i ograniczających presję na środowisko</w:t>
            </w:r>
          </w:p>
        </w:tc>
        <w:tc>
          <w:tcPr>
            <w:tcW w:w="3905" w:type="dxa"/>
          </w:tcPr>
          <w:p w14:paraId="649C3588" w14:textId="77777777" w:rsidR="008446E5" w:rsidRPr="0052495E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6E5" w:rsidRPr="0052495E" w14:paraId="044579F5" w14:textId="57BE9E30" w:rsidTr="008446E5">
        <w:tc>
          <w:tcPr>
            <w:tcW w:w="567" w:type="dxa"/>
          </w:tcPr>
          <w:p w14:paraId="478AC677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224" w:type="dxa"/>
          </w:tcPr>
          <w:p w14:paraId="31EC926E" w14:textId="1A0DD14A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 xml:space="preserve">Planowana operacja ma charakter innowacyjny </w:t>
            </w:r>
          </w:p>
        </w:tc>
        <w:tc>
          <w:tcPr>
            <w:tcW w:w="3936" w:type="dxa"/>
          </w:tcPr>
          <w:p w14:paraId="758C3156" w14:textId="221AF52E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2 pkt – operacja ma charakter innowacyjności kreatywnej</w:t>
            </w:r>
          </w:p>
          <w:p w14:paraId="23716E71" w14:textId="27F2A119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1 pkt – operacja ma charakter innowacyjności imitującej</w:t>
            </w:r>
          </w:p>
          <w:p w14:paraId="43BB51FF" w14:textId="7F3CA8EB" w:rsidR="008446E5" w:rsidRPr="0052495E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 xml:space="preserve">0 pkt – operacja ma charakter innowacyjności pozornej </w:t>
            </w:r>
          </w:p>
        </w:tc>
        <w:tc>
          <w:tcPr>
            <w:tcW w:w="3905" w:type="dxa"/>
          </w:tcPr>
          <w:p w14:paraId="46C773F9" w14:textId="77777777" w:rsidR="008446E5" w:rsidRPr="0052495E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6E5" w:rsidRPr="0052495E" w14:paraId="31BD0DC4" w14:textId="6CB8FDCF" w:rsidTr="008446E5">
        <w:tc>
          <w:tcPr>
            <w:tcW w:w="567" w:type="dxa"/>
          </w:tcPr>
          <w:p w14:paraId="78646911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2224" w:type="dxa"/>
          </w:tcPr>
          <w:p w14:paraId="3F1FB2CD" w14:textId="1F22C094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Operacja zakłada promocję LGD i LSR</w:t>
            </w:r>
          </w:p>
        </w:tc>
        <w:tc>
          <w:tcPr>
            <w:tcW w:w="3936" w:type="dxa"/>
          </w:tcPr>
          <w:p w14:paraId="021EC339" w14:textId="77777777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pkt. - promocja LGD i LSR na stronie internetowej wnioskodawcy lub w mediach społecznościowych wnioskodawcy</w:t>
            </w:r>
          </w:p>
          <w:p w14:paraId="62BAC24E" w14:textId="55293CF3" w:rsidR="008446E5" w:rsidRPr="0052495E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operacja nie zakłada promocji LGD i LSR ani na stronie internetowej wnioskodawcy ani w mediach społecznościowych wnioskodawcy</w:t>
            </w:r>
          </w:p>
        </w:tc>
        <w:tc>
          <w:tcPr>
            <w:tcW w:w="3905" w:type="dxa"/>
          </w:tcPr>
          <w:p w14:paraId="0FEDCCB0" w14:textId="77777777" w:rsidR="008446E5" w:rsidRPr="0052495E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6E5" w:rsidRPr="0052495E" w14:paraId="231516A1" w14:textId="30D2315D" w:rsidTr="008446E5">
        <w:tc>
          <w:tcPr>
            <w:tcW w:w="567" w:type="dxa"/>
          </w:tcPr>
          <w:p w14:paraId="3CC5F377" w14:textId="77777777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2495E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2224" w:type="dxa"/>
          </w:tcPr>
          <w:p w14:paraId="1119FF37" w14:textId="1342A631" w:rsidR="008446E5" w:rsidRPr="0052495E" w:rsidRDefault="008446E5" w:rsidP="008446E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C4F3B">
              <w:rPr>
                <w:rFonts w:ascii="Arial" w:hAnsi="Arial" w:cs="Arial"/>
                <w:b/>
                <w:sz w:val="20"/>
                <w:szCs w:val="20"/>
              </w:rPr>
              <w:t>Wnioskowana kwota dofinansowania</w:t>
            </w:r>
          </w:p>
        </w:tc>
        <w:tc>
          <w:tcPr>
            <w:tcW w:w="3936" w:type="dxa"/>
          </w:tcPr>
          <w:p w14:paraId="7711D2C1" w14:textId="77777777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10 pkt. – wnioskowana kwota dofinansowania wynosi</w:t>
            </w:r>
            <w:r>
              <w:rPr>
                <w:rFonts w:ascii="Arial" w:hAnsi="Arial" w:cs="Arial"/>
                <w:sz w:val="20"/>
                <w:szCs w:val="20"/>
              </w:rPr>
              <w:t xml:space="preserve"> od 50 000,00 zł</w:t>
            </w:r>
            <w:r w:rsidRPr="001C4F3B">
              <w:rPr>
                <w:rFonts w:ascii="Arial" w:hAnsi="Arial" w:cs="Arial"/>
                <w:sz w:val="20"/>
                <w:szCs w:val="20"/>
              </w:rPr>
              <w:t xml:space="preserve"> do 60 000,00 zł </w:t>
            </w:r>
          </w:p>
          <w:p w14:paraId="01CF217D" w14:textId="77777777" w:rsidR="008446E5" w:rsidRPr="001C4F3B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5 pkt. – wnioskowana kwota dofinansowania wynosi od  60 000,01 zł do 70 000,00 zł</w:t>
            </w:r>
          </w:p>
          <w:p w14:paraId="16179E00" w14:textId="02447721" w:rsidR="008446E5" w:rsidRPr="0052495E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  <w:r w:rsidRPr="001C4F3B">
              <w:rPr>
                <w:rFonts w:ascii="Arial" w:hAnsi="Arial" w:cs="Arial"/>
                <w:sz w:val="20"/>
                <w:szCs w:val="20"/>
              </w:rPr>
              <w:t>0 pkt. – wnioskowana kwota dofinansowania wynosi powyżej 70 000,00 zł</w:t>
            </w:r>
          </w:p>
        </w:tc>
        <w:tc>
          <w:tcPr>
            <w:tcW w:w="3905" w:type="dxa"/>
          </w:tcPr>
          <w:p w14:paraId="0ABC83D2" w14:textId="77777777" w:rsidR="008446E5" w:rsidRPr="0052495E" w:rsidRDefault="008446E5" w:rsidP="008446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FFC529" w14:textId="77777777" w:rsidR="00532E47" w:rsidRDefault="00532E47"/>
    <w:sectPr w:rsidR="00532E47" w:rsidSect="00524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04641" w14:textId="77777777" w:rsidR="004B5D06" w:rsidRDefault="004B5D06" w:rsidP="0052495E">
      <w:pPr>
        <w:spacing w:after="0" w:line="240" w:lineRule="auto"/>
      </w:pPr>
      <w:r>
        <w:separator/>
      </w:r>
    </w:p>
  </w:endnote>
  <w:endnote w:type="continuationSeparator" w:id="0">
    <w:p w14:paraId="69BC4F79" w14:textId="77777777" w:rsidR="004B5D06" w:rsidRDefault="004B5D06" w:rsidP="00524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5B2CF" w14:textId="77777777" w:rsidR="004B5D06" w:rsidRDefault="004B5D06" w:rsidP="0052495E">
      <w:pPr>
        <w:spacing w:after="0" w:line="240" w:lineRule="auto"/>
      </w:pPr>
      <w:r>
        <w:separator/>
      </w:r>
    </w:p>
  </w:footnote>
  <w:footnote w:type="continuationSeparator" w:id="0">
    <w:p w14:paraId="5E1ADEA4" w14:textId="77777777" w:rsidR="004B5D06" w:rsidRDefault="004B5D06" w:rsidP="0052495E">
      <w:pPr>
        <w:spacing w:after="0" w:line="240" w:lineRule="auto"/>
      </w:pPr>
      <w:r>
        <w:continuationSeparator/>
      </w:r>
    </w:p>
  </w:footnote>
  <w:footnote w:id="1">
    <w:p w14:paraId="0A5E9936" w14:textId="77777777" w:rsidR="008446E5" w:rsidRPr="00247EFF" w:rsidRDefault="008446E5" w:rsidP="00CD2A45">
      <w:pPr>
        <w:pStyle w:val="Tekstprzypisudolnego"/>
        <w:rPr>
          <w:rFonts w:ascii="Arial Narrow" w:hAnsi="Arial Narrow"/>
          <w:sz w:val="18"/>
        </w:rPr>
      </w:pPr>
      <w:r>
        <w:rPr>
          <w:rStyle w:val="Odwoanieprzypisudolnego"/>
          <w:rFonts w:eastAsia="Calibri"/>
        </w:rPr>
        <w:footnoteRef/>
      </w:r>
      <w:r>
        <w:t xml:space="preserve"> </w:t>
      </w:r>
      <w:r w:rsidRPr="00C04279">
        <w:rPr>
          <w:rFonts w:ascii="Arial Narrow" w:hAnsi="Arial Narrow"/>
          <w:b/>
          <w:sz w:val="18"/>
        </w:rPr>
        <w:t>grupy zdiagnozowane jako osoby w niekorzystnej sytuacji na obszarze LSR</w:t>
      </w:r>
      <w:r>
        <w:rPr>
          <w:rFonts w:ascii="Arial Narrow" w:hAnsi="Arial Narrow"/>
          <w:b/>
          <w:sz w:val="18"/>
        </w:rPr>
        <w:t xml:space="preserve"> dla P.2.1 i P.3.2.</w:t>
      </w:r>
      <w:r w:rsidRPr="00247EFF">
        <w:rPr>
          <w:rFonts w:ascii="Arial Narrow" w:hAnsi="Arial Narrow"/>
          <w:sz w:val="18"/>
        </w:rPr>
        <w:t xml:space="preserve">: </w:t>
      </w:r>
    </w:p>
    <w:p w14:paraId="6A285B4C" w14:textId="77777777" w:rsidR="008446E5" w:rsidRDefault="008446E5" w:rsidP="00CD2A45">
      <w:pPr>
        <w:pStyle w:val="Tekstprzypisudolnego"/>
        <w:rPr>
          <w:rFonts w:ascii="Arial Narrow" w:hAnsi="Arial Narrow"/>
          <w:sz w:val="18"/>
        </w:rPr>
      </w:pPr>
      <w:r w:rsidRPr="00247EFF">
        <w:rPr>
          <w:rFonts w:ascii="Arial Narrow" w:hAnsi="Arial Narrow"/>
          <w:sz w:val="18"/>
        </w:rPr>
        <w:t xml:space="preserve">- kobiety, </w:t>
      </w:r>
    </w:p>
    <w:p w14:paraId="294352AB" w14:textId="77777777" w:rsidR="008446E5" w:rsidRPr="00286484" w:rsidRDefault="008446E5" w:rsidP="00CD2A45">
      <w:pPr>
        <w:pStyle w:val="Tekstprzypisudolnego"/>
        <w:rPr>
          <w:rFonts w:ascii="Arial Narrow" w:hAnsi="Arial Narrow"/>
          <w:sz w:val="18"/>
        </w:rPr>
      </w:pPr>
      <w:r w:rsidRPr="00286484">
        <w:rPr>
          <w:rFonts w:ascii="Arial Narrow" w:hAnsi="Arial Narrow"/>
          <w:sz w:val="18"/>
        </w:rPr>
        <w:t xml:space="preserve">- osoby z niepełnosprawnościami i ich opiekunowie </w:t>
      </w:r>
    </w:p>
    <w:p w14:paraId="16C73EB8" w14:textId="77777777" w:rsidR="008446E5" w:rsidRPr="00286484" w:rsidRDefault="008446E5" w:rsidP="00CD2A45">
      <w:pPr>
        <w:pStyle w:val="Tekstprzypisudolnego"/>
        <w:rPr>
          <w:rFonts w:ascii="Arial Narrow" w:hAnsi="Arial Narrow"/>
          <w:sz w:val="18"/>
        </w:rPr>
      </w:pPr>
      <w:r w:rsidRPr="00286484">
        <w:rPr>
          <w:rFonts w:ascii="Arial Narrow" w:hAnsi="Arial Narrow"/>
          <w:sz w:val="18"/>
        </w:rPr>
        <w:t xml:space="preserve">- rolnicy z małych gospodarstw </w:t>
      </w:r>
      <w:bookmarkStart w:id="2" w:name="_Hlk187736684"/>
      <w:r w:rsidRPr="00286484">
        <w:rPr>
          <w:rFonts w:ascii="Arial Narrow" w:hAnsi="Arial Narrow"/>
          <w:sz w:val="18"/>
        </w:rPr>
        <w:t>rolnych (zgodnie z definicją małe gospodarstwo rolne to gospodarstwo, którego powierzchnia gruntów rolnych jest mniejsza od średniej wielkości powierzchni gruntów rolnych w kraju w 2023 r. wyrażona w ha fizycznych, a w przypadku województw gdzie średnia powierzchnia gruntów rolnych w gospodarstwie rolnym jest wyższa za małe gospodarstwo przyjmuje się , gospodarstwo o powierzchni gruntów rolnych mniejszej niż średnia w tym województwie; określoną na podstawie informacji ogłaszanej przez Prezesa ARiMR na podstawie przepisów o PS WPR za rok 2023. Tym samym w województwie kujawsko-pomorskim za małe gospodarstwo przyjmuje się gospodarstwo, którego powierzchnia jest mniejsza niż 17,29 ha.)</w:t>
      </w:r>
      <w:bookmarkEnd w:id="2"/>
      <w:r w:rsidRPr="00286484">
        <w:rPr>
          <w:rFonts w:ascii="Arial Narrow" w:hAnsi="Arial Narrow"/>
          <w:sz w:val="18"/>
        </w:rPr>
        <w:t>,</w:t>
      </w:r>
    </w:p>
    <w:p w14:paraId="74BDCF17" w14:textId="77777777" w:rsidR="008446E5" w:rsidRPr="00286484" w:rsidRDefault="008446E5" w:rsidP="00CD2A45">
      <w:pPr>
        <w:pStyle w:val="Tekstprzypisudolnego"/>
        <w:rPr>
          <w:rFonts w:ascii="Arial Narrow" w:hAnsi="Arial Narrow"/>
          <w:sz w:val="18"/>
        </w:rPr>
      </w:pPr>
      <w:r w:rsidRPr="00286484">
        <w:rPr>
          <w:rFonts w:ascii="Arial Narrow" w:hAnsi="Arial Narrow"/>
          <w:sz w:val="18"/>
        </w:rPr>
        <w:t>- osoby poszukujące zatrudnienia np. mieszkańcy osiedli po PGR (W grupie osób poszukujących zatrudnienia będą zarówno bezrobotne aktywnie poszukujące zatrudnienia oraz osoby zarejestrowane w urzędzie pracy jako poszukujące pracy)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5E"/>
    <w:rsid w:val="00167AB0"/>
    <w:rsid w:val="00297AEF"/>
    <w:rsid w:val="003C40D4"/>
    <w:rsid w:val="004B5D06"/>
    <w:rsid w:val="0052495E"/>
    <w:rsid w:val="00532E47"/>
    <w:rsid w:val="005E72FC"/>
    <w:rsid w:val="007311C4"/>
    <w:rsid w:val="0084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45EEA"/>
  <w15:chartTrackingRefBased/>
  <w15:docId w15:val="{BE653014-AAF6-4B2C-A7E9-920C03EC8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95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4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4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49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4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49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49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49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49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49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49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49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49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49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49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49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49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49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49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4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24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4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24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495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249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495E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249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49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49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495E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52495E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249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495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49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412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2</cp:revision>
  <dcterms:created xsi:type="dcterms:W3CDTF">2026-01-29T12:02:00Z</dcterms:created>
  <dcterms:modified xsi:type="dcterms:W3CDTF">2026-02-02T12:10:00Z</dcterms:modified>
</cp:coreProperties>
</file>